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7F2" w:rsidRPr="006167F2" w:rsidRDefault="006167F2" w:rsidP="006167F2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167F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Структура и органы управления МБДОУ "Детский сад № 177 комбинированного вида"</w:t>
      </w:r>
    </w:p>
    <w:p w:rsidR="006167F2" w:rsidRPr="006167F2" w:rsidRDefault="006167F2" w:rsidP="006167F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167F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Управление МБДОУ «Детский сад №177 комбинированного вида» осуществляется в соответствии с законодательством Российской Федерации с учетом особенностей, установленных Федеральным законом от 29.12.2012г № 273-ФЗ «Об образовании в Российской Федерации» Организационно-управленческая деятельность МБДОУ «Детский сад № 177 комбинированного вида» спланирована с целью развития педагогического процесса, созданию комфортных условий, оптимального подбора и расстановки кадров, организации педагогического, здоровьесберегающего режимов в системе образовательных мероприятий.</w:t>
      </w:r>
    </w:p>
    <w:p w:rsidR="006167F2" w:rsidRPr="006167F2" w:rsidRDefault="006167F2" w:rsidP="006167F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167F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     Дошкольное учреждение имеет </w:t>
      </w:r>
      <w:r w:rsidRPr="006167F2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управляемую и управляющую системы</w:t>
      </w:r>
      <w:r w:rsidRPr="006167F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  </w:t>
      </w:r>
    </w:p>
    <w:p w:rsidR="006167F2" w:rsidRPr="006167F2" w:rsidRDefault="006167F2" w:rsidP="006167F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167F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Управляемая система состоит из взаимосвязанных между собой коллективов: педагогического – медицинского – обслуживающего. Организационная структура управления в дошкольном учреждении представляет собой совокупность всех его органов с присущими им функциями. Она может быть представлена в виде </w:t>
      </w:r>
      <w:r w:rsidRPr="006167F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двух уровней</w:t>
      </w:r>
      <w:r w:rsidRPr="006167F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 на первом уровне управления находится </w:t>
      </w:r>
      <w:r w:rsidRPr="006167F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заведующий детским садо</w:t>
      </w:r>
      <w:r w:rsidRPr="006167F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м, который осуществляет руководство и контроль за деятельностью всех структур. Непосредственное управление детским садом осуществляет заведующий </w:t>
      </w:r>
      <w:r w:rsidRPr="006167F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Ляпина Альфия Асхатовна</w:t>
      </w:r>
      <w:r w:rsidRPr="006167F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стаж педагогической работы - 20 лет, в данной должности 7 года, прошедшая аттестацию на соответствие занимаемой должности по должности «руководитель» (2013г.)</w:t>
      </w:r>
    </w:p>
    <w:p w:rsidR="006167F2" w:rsidRPr="006167F2" w:rsidRDefault="006167F2" w:rsidP="006167F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167F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 втором уровне управление осуществляют старшие воспитатели, завхоз, старшая медицинская сестра, которые взаимодействуют с соответствующими объектами управления. На этом уровне заведующий осуществляет непосредственную и опосредованную реализацию управленческих решений через распределение обязанностей между административными работниками с учетом их подготовки, опыта, а также структуры дошкольного учреждения. Управление Детским садом строится на принципах единоначалия и самоуправления, обеспечивающих государственно-общественный характер управления детским садом.</w:t>
      </w:r>
    </w:p>
    <w:p w:rsidR="006167F2" w:rsidRPr="006167F2" w:rsidRDefault="006167F2" w:rsidP="006167F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167F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Формы самоуправления МБДОУ «Детский сад №177 комбинированного вида». </w:t>
      </w:r>
    </w:p>
    <w:p w:rsidR="006167F2" w:rsidRPr="006167F2" w:rsidRDefault="006167F2" w:rsidP="006167F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167F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Основной формой самоуправления МБДОУ «Детский сад №177 комбинированного вида» является </w:t>
      </w:r>
      <w:r w:rsidRPr="006167F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общее собрание трудового коллектива</w:t>
      </w:r>
      <w:r w:rsidRPr="006167F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в состав которого входят все сотрудники, для которых детский сад является основным местом работы.</w:t>
      </w:r>
    </w:p>
    <w:p w:rsidR="006167F2" w:rsidRPr="006167F2" w:rsidRDefault="006167F2" w:rsidP="006167F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167F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Управление педагогической деятельностью осуществляет </w:t>
      </w:r>
      <w:r w:rsidRPr="006167F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педагогический совет</w:t>
      </w:r>
      <w:r w:rsidRPr="006167F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– совещательный орган управления МБДОУ «Детский сад №177 комбинированного вида», созданный и действующий в целях развития и совершенствования образовательного процесса, повышения профессионального мастерства, развития творческой активности педагогических работников.</w:t>
      </w:r>
    </w:p>
    <w:p w:rsidR="006167F2" w:rsidRPr="006167F2" w:rsidRDefault="006167F2" w:rsidP="006167F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167F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Совещание при заведующем</w:t>
      </w:r>
      <w:r w:rsidRPr="006167F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детского сада – коллегиальный орган управления МБДОУ «Детский сад № 177 комбинированного вида» главной целью которого является коллективное рассмотрение материалов контроля, а также вопросов, требующих оперативного решения.</w:t>
      </w:r>
    </w:p>
    <w:p w:rsidR="006167F2" w:rsidRPr="006167F2" w:rsidRDefault="006167F2" w:rsidP="006167F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167F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Родительское собрание</w:t>
      </w:r>
      <w:r w:rsidRPr="006167F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рассматривает вопросы воспитания, развития и укрепления здоровья детей; вопросы качества оказываемых ДОУ образовательных услуг; вопросы безопасности содержания воспитанников в ДОУ; определяет необходимость оказания дополнительных платных образовательных услуг; рассматривает вопросы развития ДОУ. Общее собрание родителей или иных законных представителей собирается не реже 2 раз в год. Общее собрание родителей считается правомочным, если на нём присутствуют не менее половины родителей или иных законных представителей воспитанников. Решения принимаются открытым голосованием и считаются принятыми, если за них проголосовало не менее двух третей присутствующих, и оформляются протоколами.</w:t>
      </w:r>
    </w:p>
    <w:p w:rsidR="00FA2563" w:rsidRDefault="00FA2563"/>
    <w:p w:rsidR="0030027F" w:rsidRDefault="0030027F"/>
    <w:p w:rsidR="008B742F" w:rsidRDefault="008B742F" w:rsidP="0030027F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</w:p>
    <w:p w:rsidR="0030027F" w:rsidRPr="00A71A38" w:rsidRDefault="0030027F" w:rsidP="0030027F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bookmarkEnd w:id="0"/>
      <w:r w:rsidRPr="00A71A3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lastRenderedPageBreak/>
        <w:t>С</w:t>
      </w: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хема организационной структуры управления ДОУ</w:t>
      </w:r>
    </w:p>
    <w:p w:rsidR="0030027F" w:rsidRDefault="0030027F"/>
    <w:p w:rsidR="0030027F" w:rsidRDefault="0030027F">
      <w:r>
        <w:rPr>
          <w:noProof/>
          <w:lang w:eastAsia="ru-RU"/>
        </w:rPr>
        <w:drawing>
          <wp:inline distT="0" distB="0" distL="0" distR="0" wp14:anchorId="366F545C" wp14:editId="68042F47">
            <wp:extent cx="5940425" cy="4314190"/>
            <wp:effectExtent l="0" t="0" r="3175" b="0"/>
            <wp:docPr id="1" name="Рисунок 1" descr="https://edu.tatar.ru/upload/storage/org6376/files/%D1%81%D1%85%D0%B5%D0%BC%D0%B0%20%D0%B4%D0%BE%D1%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storage/org6376/files/%D1%81%D1%85%D0%B5%D0%BC%D0%B0%20%D0%B4%D0%BE%D1%8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002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598"/>
    <w:rsid w:val="000B4E9D"/>
    <w:rsid w:val="002E0485"/>
    <w:rsid w:val="0030027F"/>
    <w:rsid w:val="006167F2"/>
    <w:rsid w:val="00836598"/>
    <w:rsid w:val="008B742F"/>
    <w:rsid w:val="00FA2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AF639A-65F8-4F83-8C5A-FAEDDDAFD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506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541</Words>
  <Characters>3088</Characters>
  <Application>Microsoft Office Word</Application>
  <DocSecurity>0</DocSecurity>
  <Lines>25</Lines>
  <Paragraphs>7</Paragraphs>
  <ScaleCrop>false</ScaleCrop>
  <Company/>
  <LinksUpToDate>false</LinksUpToDate>
  <CharactersWithSpaces>3622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2021-02-02T13:51:00Z</dcterms:created>
  <dcterms:modified xsi:type="dcterms:W3CDTF">2021-02-02T13:52:00Z</dcterms:modified>
</cp:coreProperties>
</file>